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900" w:type="dxa"/>
        <w:jc w:val="center"/>
        <w:tblCellSpacing w:w="15" w:type="dxa"/>
        <w:shd w:val="clear" w:color="auto" w:fill="FFFFCC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960"/>
      </w:tblGrid>
      <w:tr w:rsidR="00B440E2" w:rsidRPr="00B440E2" w:rsidTr="00B440E2">
        <w:trPr>
          <w:trHeight w:val="225"/>
          <w:tblCellSpacing w:w="15" w:type="dxa"/>
          <w:jc w:val="center"/>
        </w:trPr>
        <w:tc>
          <w:tcPr>
            <w:tcW w:w="12900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noWrap/>
            <w:vAlign w:val="center"/>
            <w:hideMark/>
          </w:tcPr>
          <w:p w:rsidR="00B440E2" w:rsidRPr="00B440E2" w:rsidRDefault="00B440E2" w:rsidP="00B440E2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B440E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>Подготовка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 xml:space="preserve"> к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>формованию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>электролитических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>конденсаторов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 xml:space="preserve"> для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>источников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>высокого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>напряжения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>.</w:t>
            </w:r>
          </w:p>
        </w:tc>
      </w:tr>
    </w:tbl>
    <w:p w:rsidR="00B440E2" w:rsidRPr="00B440E2" w:rsidRDefault="00B440E2" w:rsidP="00B440E2">
      <w:pPr>
        <w:spacing w:after="0" w:line="240" w:lineRule="auto"/>
        <w:jc w:val="center"/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</w:pPr>
    </w:p>
    <w:tbl>
      <w:tblPr>
        <w:tblW w:w="12900" w:type="dxa"/>
        <w:jc w:val="center"/>
        <w:tblCellSpacing w:w="15" w:type="dxa"/>
        <w:shd w:val="clear" w:color="auto" w:fill="FFFFCC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845"/>
        <w:gridCol w:w="5145"/>
      </w:tblGrid>
      <w:tr w:rsidR="00B440E2" w:rsidRPr="00B440E2" w:rsidTr="00B440E2">
        <w:trPr>
          <w:trHeight w:val="3300"/>
          <w:tblCellSpacing w:w="15" w:type="dxa"/>
          <w:jc w:val="center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noWrap/>
            <w:hideMark/>
          </w:tcPr>
          <w:p w:rsidR="00B440E2" w:rsidRPr="00B440E2" w:rsidRDefault="00B440E2" w:rsidP="00B44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Электролитические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конденсаторы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используемые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импульсных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источниках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пригодных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источников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ВН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преимущественно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неизвестного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происхождения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приобретаемые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коммерческих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целях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и на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биржах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перед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подключением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 ВН-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фильтру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должны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быть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проверены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и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подвергнуты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специальной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формовке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Речь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идет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 конденсаторах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емкостью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несколько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сотен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МП при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рабочем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напряжении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400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или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450 В, см.,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например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рис. 1.</w:t>
            </w:r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Простое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подключение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-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разделительный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трансформатор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ок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230/210-250В,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диод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переключатель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средним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нулевым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положением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и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еще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мелочи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см. схема на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картинке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2.</w:t>
            </w:r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Лампочка с резистором 4к7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будет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ограничивать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зарядный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ток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и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выполнять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роль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разрядного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резистора.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Стрелка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счетчика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находится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посередине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а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значение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R2 установлено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примерно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+/- 100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Противопараллельные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кремниевые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диоды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D2 и D3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защищают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счетчик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от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перегрузки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После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подключения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конденсатора (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обратите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внимание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полярность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!) и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перехода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положение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«И» — зарядка,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стрелка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М1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будет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показывать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ход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зарядки с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отклонением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вправо и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постепенно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уменьшаться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до нуля. В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зависимости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от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емкости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конденсатора и его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состояния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иногда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требуется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больше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времени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установления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нулевого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тока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Формирование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конденсаторов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можно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ускорить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чередуя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зарядку и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разрядку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Если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стрелка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счетчика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через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некоторое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время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во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время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зарядки не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опускается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до нуля, конденсатор не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совсем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исправен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В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положении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«0»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клеммы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подключения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отключены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от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источника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noWrap/>
            <w:vAlign w:val="center"/>
            <w:hideMark/>
          </w:tcPr>
          <w:p w:rsidR="00B440E2" w:rsidRPr="00B440E2" w:rsidRDefault="00B440E2" w:rsidP="00B44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440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inline distT="0" distB="0" distL="0" distR="0" wp14:anchorId="49D263B2" wp14:editId="274774D0">
                  <wp:extent cx="2845435" cy="2094865"/>
                  <wp:effectExtent l="0" t="0" r="0" b="635"/>
                  <wp:docPr id="2" name="Рисунок 1" descr="элиты для источников импульс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элиты для источников импульс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435" cy="209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Инжир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1: </w:t>
            </w:r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Пример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конструкции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конденсаторов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импульсных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источников</w:t>
            </w:r>
            <w:proofErr w:type="spellEnd"/>
          </w:p>
        </w:tc>
      </w:tr>
    </w:tbl>
    <w:p w:rsidR="00B440E2" w:rsidRPr="00B440E2" w:rsidRDefault="00B440E2" w:rsidP="00B440E2">
      <w:pPr>
        <w:spacing w:after="0" w:line="240" w:lineRule="auto"/>
        <w:jc w:val="center"/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</w:pPr>
    </w:p>
    <w:tbl>
      <w:tblPr>
        <w:tblW w:w="12750" w:type="dxa"/>
        <w:jc w:val="center"/>
        <w:tblCellSpacing w:w="15" w:type="dxa"/>
        <w:shd w:val="clear" w:color="auto" w:fill="FFFFCC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020"/>
      </w:tblGrid>
      <w:tr w:rsidR="00B440E2" w:rsidRPr="00B440E2" w:rsidTr="00B440E2">
        <w:trPr>
          <w:trHeight w:val="8985"/>
          <w:tblCellSpacing w:w="15" w:type="dxa"/>
          <w:jc w:val="center"/>
        </w:trPr>
        <w:tc>
          <w:tcPr>
            <w:tcW w:w="12840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noWrap/>
            <w:hideMark/>
          </w:tcPr>
          <w:p w:rsidR="00B440E2" w:rsidRPr="00B440E2" w:rsidRDefault="00B440E2" w:rsidP="00B44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440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w:lastRenderedPageBreak/>
              <w:drawing>
                <wp:inline distT="0" distB="0" distL="0" distR="0" wp14:anchorId="7CF1F514" wp14:editId="6953FA2C">
                  <wp:extent cx="8188960" cy="5704840"/>
                  <wp:effectExtent l="0" t="0" r="2540" b="0"/>
                  <wp:docPr id="3" name="Рисунок 3" descr="диаграм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диаграм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8960" cy="570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proofErr w:type="spellStart"/>
            <w:r w:rsidRPr="00B44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Инжир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. 2 Схема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подключения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B440E2">
              <w:rPr>
                <w:rFonts w:ascii="Times New Roman CE" w:eastAsia="Times New Roman" w:hAnsi="Times New Roman CE" w:cs="Times New Roman CE"/>
                <w:b/>
                <w:bCs/>
                <w:color w:val="FF0000"/>
                <w:sz w:val="20"/>
                <w:szCs w:val="20"/>
                <w:lang w:eastAsia="uk-UA"/>
              </w:rPr>
              <w:t>ВНИМАНИЕ!</w:t>
            </w:r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- перед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отключением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проверяемого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конденсатора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всегда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желательно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поставить его в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разряд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положение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переключателя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«II» -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отклонение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стрелки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М1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влево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) и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дождаться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падения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стрелки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измерителя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до нуля.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Напряжение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на конденсаторе (в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моем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случае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около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290В)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может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стать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неприятным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сюрпризом,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если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неосторожно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нему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прикоснуться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</w:tbl>
    <w:p w:rsidR="00B440E2" w:rsidRPr="00B440E2" w:rsidRDefault="00B440E2" w:rsidP="00B440E2">
      <w:pPr>
        <w:spacing w:after="270" w:line="240" w:lineRule="auto"/>
        <w:jc w:val="center"/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</w:pPr>
    </w:p>
    <w:tbl>
      <w:tblPr>
        <w:tblW w:w="12900" w:type="dxa"/>
        <w:jc w:val="center"/>
        <w:tblCellSpacing w:w="15" w:type="dxa"/>
        <w:shd w:val="clear" w:color="auto" w:fill="FFFFCC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960"/>
      </w:tblGrid>
      <w:tr w:rsidR="00B440E2" w:rsidRPr="00B440E2" w:rsidTr="00B440E2">
        <w:trPr>
          <w:trHeight w:val="375"/>
          <w:tblCellSpacing w:w="15" w:type="dxa"/>
          <w:jc w:val="center"/>
        </w:trPr>
        <w:tc>
          <w:tcPr>
            <w:tcW w:w="12900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noWrap/>
            <w:vAlign w:val="center"/>
            <w:hideMark/>
          </w:tcPr>
          <w:p w:rsidR="00B440E2" w:rsidRPr="00B440E2" w:rsidRDefault="00B440E2" w:rsidP="00B44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B44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Механическая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конструкция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:</w:t>
            </w:r>
          </w:p>
        </w:tc>
      </w:tr>
      <w:tr w:rsidR="00B440E2" w:rsidRPr="00B440E2" w:rsidTr="00B440E2">
        <w:trPr>
          <w:trHeight w:val="375"/>
          <w:tblCellSpacing w:w="15" w:type="dxa"/>
          <w:jc w:val="center"/>
        </w:trPr>
        <w:tc>
          <w:tcPr>
            <w:tcW w:w="12900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noWrap/>
            <w:vAlign w:val="center"/>
            <w:hideMark/>
          </w:tcPr>
          <w:p w:rsidR="00B440E2" w:rsidRPr="00B440E2" w:rsidRDefault="00B440E2" w:rsidP="00B44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 xml:space="preserve">Я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>использовал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>опыт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 xml:space="preserve"> OK1CJB, а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>именно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>. веб-сайт: </w:t>
            </w:r>
            <w:hyperlink r:id="rId7" w:history="1">
              <w:r w:rsidRPr="00B440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C9D7F1"/>
                  <w:lang w:eastAsia="uk-UA"/>
                </w:rPr>
                <w:t>http://ok1cjb.nagano.cz</w:t>
              </w:r>
            </w:hyperlink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 xml:space="preserve"> , и для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>этого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>продукта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 xml:space="preserve"> я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>использовал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>модифицированный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 xml:space="preserve"> корпус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>из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 xml:space="preserve"> старого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>компьютерного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>источника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9D7F1"/>
                <w:lang w:eastAsia="uk-UA"/>
              </w:rPr>
              <w:t>.</w:t>
            </w:r>
          </w:p>
        </w:tc>
      </w:tr>
    </w:tbl>
    <w:p w:rsidR="00B440E2" w:rsidRPr="00B440E2" w:rsidRDefault="00B440E2" w:rsidP="00B440E2">
      <w:pPr>
        <w:spacing w:after="0" w:line="240" w:lineRule="auto"/>
        <w:jc w:val="center"/>
        <w:rPr>
          <w:rFonts w:ascii="Times New Roman CE" w:eastAsia="Times New Roman" w:hAnsi="Times New Roman CE" w:cs="Times New Roman CE"/>
          <w:vanish/>
          <w:color w:val="000000"/>
          <w:sz w:val="27"/>
          <w:szCs w:val="27"/>
          <w:lang w:eastAsia="uk-UA"/>
        </w:rPr>
      </w:pPr>
    </w:p>
    <w:tbl>
      <w:tblPr>
        <w:tblW w:w="12900" w:type="dxa"/>
        <w:jc w:val="center"/>
        <w:tblCellSpacing w:w="15" w:type="dxa"/>
        <w:shd w:val="clear" w:color="auto" w:fill="FFFFCC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525"/>
        <w:gridCol w:w="6525"/>
      </w:tblGrid>
      <w:tr w:rsidR="00B440E2" w:rsidRPr="00B440E2" w:rsidTr="00B440E2">
        <w:trPr>
          <w:trHeight w:val="3300"/>
          <w:tblCellSpacing w:w="15" w:type="dxa"/>
          <w:jc w:val="center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noWrap/>
            <w:vAlign w:val="center"/>
            <w:hideMark/>
          </w:tcPr>
          <w:p w:rsidR="00B440E2" w:rsidRPr="00B440E2" w:rsidRDefault="00B440E2" w:rsidP="00B4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440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w:lastRenderedPageBreak/>
              <w:drawing>
                <wp:inline distT="0" distB="0" distL="0" distR="0" wp14:anchorId="67D27D00" wp14:editId="111265E9">
                  <wp:extent cx="4074160" cy="3063875"/>
                  <wp:effectExtent l="0" t="0" r="2540" b="3175"/>
                  <wp:docPr id="4" name="Рисунок 4" descr="https://ok1amf.nagano.cz/konstrukce/formelyt/pic/pic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ok1amf.nagano.cz/konstrukce/formelyt/pic/pic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4160" cy="306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Рис.3 –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Внутреннее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устройство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noWrap/>
            <w:vAlign w:val="center"/>
            <w:hideMark/>
          </w:tcPr>
          <w:p w:rsidR="00B440E2" w:rsidRPr="00B440E2" w:rsidRDefault="00B440E2" w:rsidP="00B4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440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inline distT="0" distB="0" distL="0" distR="0" wp14:anchorId="62A65783" wp14:editId="227820B2">
                  <wp:extent cx="4074160" cy="3063875"/>
                  <wp:effectExtent l="0" t="0" r="2540" b="3175"/>
                  <wp:docPr id="5" name="Рисунок 5" descr="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4160" cy="306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Рис.4 –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Внутри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левой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стороны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  <w:tr w:rsidR="00B440E2" w:rsidRPr="00B440E2" w:rsidTr="00B440E2">
        <w:trPr>
          <w:trHeight w:val="4830"/>
          <w:tblCellSpacing w:w="15" w:type="dxa"/>
          <w:jc w:val="center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noWrap/>
            <w:vAlign w:val="center"/>
            <w:hideMark/>
          </w:tcPr>
          <w:p w:rsidR="00B440E2" w:rsidRPr="00B440E2" w:rsidRDefault="00B440E2" w:rsidP="00B4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440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inline distT="0" distB="0" distL="0" distR="0" wp14:anchorId="3C8C8787" wp14:editId="76382220">
                  <wp:extent cx="4074160" cy="3063875"/>
                  <wp:effectExtent l="0" t="0" r="2540" b="3175"/>
                  <wp:docPr id="6" name="Рисунок 6" descr="https://ok1amf.nagano.cz/konstrukce/formelyt/pic/pic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ok1amf.nagano.cz/konstrukce/formelyt/pic/pic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4160" cy="306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Рис.5 –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Задняя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строна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noWrap/>
            <w:vAlign w:val="center"/>
            <w:hideMark/>
          </w:tcPr>
          <w:p w:rsidR="00B440E2" w:rsidRPr="00B440E2" w:rsidRDefault="00B440E2" w:rsidP="00B4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440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inline distT="0" distB="0" distL="0" distR="0" wp14:anchorId="374DD80A" wp14:editId="4065D119">
                  <wp:extent cx="4074160" cy="3063875"/>
                  <wp:effectExtent l="0" t="0" r="2540" b="3175"/>
                  <wp:docPr id="7" name="Рисунок 7" descr="https://ok1amf.nagano.cz/konstrukce/formelyt/pic/pic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ok1amf.nagano.cz/konstrukce/formelyt/pic/pic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4160" cy="306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Рис. 6 – </w:t>
            </w:r>
            <w:proofErr w:type="spellStart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Передняя</w:t>
            </w:r>
            <w:proofErr w:type="spellEnd"/>
            <w:r w:rsidRPr="00B440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панель</w:t>
            </w:r>
          </w:p>
        </w:tc>
      </w:tr>
    </w:tbl>
    <w:p w:rsidR="00B440E2" w:rsidRPr="00B440E2" w:rsidRDefault="00B440E2" w:rsidP="00B440E2">
      <w:pPr>
        <w:spacing w:after="0" w:line="240" w:lineRule="auto"/>
        <w:jc w:val="center"/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</w:pPr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В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качестве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ножек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я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использовал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кольца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диаметром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12 мм,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вырезанные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из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старого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коврика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для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компьютерной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мышки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и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приклеенные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суперклеем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ко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дну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шкафа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.</w:t>
      </w:r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br/>
      </w:r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br/>
        <w:t xml:space="preserve">В Хомутове 09/2008OK1AMF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Переписан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из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формата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*.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pdf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в формат *.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html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в </w:t>
      </w:r>
      <w:proofErr w:type="spellStart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>сентябре</w:t>
      </w:r>
      <w:proofErr w:type="spellEnd"/>
      <w:r w:rsidRPr="00B440E2">
        <w:rPr>
          <w:rFonts w:ascii="Times New Roman CE" w:eastAsia="Times New Roman" w:hAnsi="Times New Roman CE" w:cs="Times New Roman CE"/>
          <w:color w:val="000000"/>
          <w:sz w:val="27"/>
          <w:szCs w:val="27"/>
          <w:lang w:eastAsia="uk-UA"/>
        </w:rPr>
        <w:t xml:space="preserve"> 2010 г.</w:t>
      </w:r>
    </w:p>
    <w:p w:rsidR="00B440E2" w:rsidRPr="00B440E2" w:rsidRDefault="00B440E2" w:rsidP="00B440E2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222222"/>
          <w:sz w:val="20"/>
          <w:szCs w:val="20"/>
          <w:lang w:val="ru-RU" w:eastAsia="uk-UA"/>
        </w:rPr>
      </w:pPr>
      <w:r w:rsidRPr="00B440E2">
        <w:rPr>
          <w:rFonts w:ascii="inherit" w:eastAsia="Times New Roman" w:hAnsi="inherit" w:cs="Arial"/>
          <w:noProof/>
          <w:color w:val="222222"/>
          <w:sz w:val="20"/>
          <w:szCs w:val="20"/>
          <w:lang w:eastAsia="uk-UA"/>
        </w:rPr>
        <mc:AlternateContent>
          <mc:Choice Requires="wps">
            <w:drawing>
              <wp:inline distT="0" distB="0" distL="0" distR="0" wp14:anchorId="4D37CCA3" wp14:editId="70B26F7D">
                <wp:extent cx="225425" cy="225425"/>
                <wp:effectExtent l="0" t="0" r="0" b="0"/>
                <wp:docPr id="1" name="AutoShape 7" descr="https://fonts.gstatic.com/s/i/productlogos/translate/v14/24px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5425" cy="225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7" o:spid="_x0000_s1026" alt="https://fonts.gstatic.com/s/i/productlogos/translate/v14/24px.svg" style="width:17.75pt;height:1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" filled="f" stroked="f">
                <o:lock v:ext="edit" aspectratio="t"/>
                <w10:anchorlock/>
              </v:rect>
            </w:pict>
          </mc:Fallback>
        </mc:AlternateContent>
      </w:r>
    </w:p>
    <w:p w:rsidR="00B440E2" w:rsidRPr="00B440E2" w:rsidRDefault="00B440E2" w:rsidP="00B440E2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747775"/>
          <w:sz w:val="21"/>
          <w:szCs w:val="21"/>
          <w:lang w:val="ru-RU" w:eastAsia="uk-UA"/>
        </w:rPr>
      </w:pPr>
      <w:r w:rsidRPr="00B440E2">
        <w:rPr>
          <w:rFonts w:ascii="inherit" w:eastAsia="Times New Roman" w:hAnsi="inherit" w:cs="Arial"/>
          <w:color w:val="747775"/>
          <w:sz w:val="21"/>
          <w:szCs w:val="21"/>
          <w:lang w:val="ru-RU" w:eastAsia="uk-UA"/>
        </w:rPr>
        <w:t>Исходный текст</w:t>
      </w:r>
    </w:p>
    <w:p w:rsidR="00B440E2" w:rsidRPr="00B440E2" w:rsidRDefault="00B440E2" w:rsidP="00B440E2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Arial"/>
          <w:color w:val="1F1F1F"/>
          <w:sz w:val="24"/>
          <w:szCs w:val="24"/>
          <w:lang w:val="cs-CZ" w:eastAsia="uk-UA"/>
        </w:rPr>
      </w:pPr>
      <w:r w:rsidRPr="00B440E2">
        <w:rPr>
          <w:rFonts w:ascii="inherit" w:eastAsia="Times New Roman" w:hAnsi="inherit" w:cs="Arial"/>
          <w:color w:val="1F1F1F"/>
          <w:sz w:val="24"/>
          <w:szCs w:val="24"/>
          <w:lang w:val="cs-CZ" w:eastAsia="uk-UA"/>
        </w:rPr>
        <w:t>Využil jsem zkušenosti OK1CJB viz. stránky:http://ok1cjb.nagano.cz a na přípravek jsem použil upravenou skříňku ze starého počítačového zdroje.</w:t>
      </w:r>
    </w:p>
    <w:p w:rsidR="00B440E2" w:rsidRPr="00B440E2" w:rsidRDefault="00B440E2" w:rsidP="00B440E2">
      <w:pPr>
        <w:shd w:val="clear" w:color="auto" w:fill="F1F4F9"/>
        <w:spacing w:after="0" w:line="240" w:lineRule="auto"/>
        <w:textAlignment w:val="baseline"/>
        <w:rPr>
          <w:rFonts w:ascii="inherit" w:eastAsia="Times New Roman" w:hAnsi="inherit" w:cs="Arial"/>
          <w:color w:val="1F1F1F"/>
          <w:sz w:val="18"/>
          <w:szCs w:val="18"/>
          <w:lang w:val="ru-RU" w:eastAsia="uk-UA"/>
        </w:rPr>
      </w:pPr>
      <w:r w:rsidRPr="00B440E2">
        <w:rPr>
          <w:rFonts w:ascii="inherit" w:eastAsia="Times New Roman" w:hAnsi="inherit" w:cs="Arial"/>
          <w:color w:val="1F1F1F"/>
          <w:sz w:val="18"/>
          <w:szCs w:val="18"/>
          <w:lang w:val="ru-RU" w:eastAsia="uk-UA"/>
        </w:rPr>
        <w:t>Оцените этот </w:t>
      </w:r>
    </w:p>
    <w:p w:rsidR="00E32A04" w:rsidRDefault="00E32A04">
      <w:bookmarkStart w:id="0" w:name="_GoBack"/>
      <w:bookmarkEnd w:id="0"/>
    </w:p>
    <w:sectPr w:rsidR="00E32A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E">
    <w:altName w:val="Times New Roman"/>
    <w:charset w:val="CC"/>
    <w:family w:val="roman"/>
    <w:pitch w:val="variable"/>
    <w:sig w:usb0="00000000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0E2"/>
    <w:rsid w:val="00B440E2"/>
    <w:rsid w:val="00E3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0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0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8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90284">
          <w:marLeft w:val="-345"/>
          <w:marRight w:val="0"/>
          <w:marTop w:val="0"/>
          <w:marBottom w:val="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  <w:divsChild>
            <w:div w:id="2093550617">
              <w:marLeft w:val="240"/>
              <w:marRight w:val="24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6293">
                  <w:marLeft w:val="5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0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ok1cjb.nagano.cz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1705</Words>
  <Characters>973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</cp:revision>
  <dcterms:created xsi:type="dcterms:W3CDTF">2024-12-19T19:52:00Z</dcterms:created>
  <dcterms:modified xsi:type="dcterms:W3CDTF">2024-12-19T19:54:00Z</dcterms:modified>
</cp:coreProperties>
</file>